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93FB1" w14:textId="77777777" w:rsidR="00162F2E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สถิติการแจ้งความคืบหน้าของการดำเนินคดี</w:t>
      </w:r>
    </w:p>
    <w:p w14:paraId="2C0D3A99" w14:textId="77777777" w:rsidR="003D406D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สถานีตำรวจภูธรห้วยกระเจา</w:t>
      </w:r>
    </w:p>
    <w:p w14:paraId="128DDC7F" w14:textId="4D8DEB62" w:rsidR="003D406D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ประจำปีงบประมาณ พ.ศ. 256</w:t>
      </w:r>
      <w:r w:rsidR="00877FD6"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6750B09A" w14:textId="7C8B2F5A" w:rsidR="003D406D" w:rsidRPr="003D406D" w:rsidRDefault="003D406D" w:rsidP="003D406D">
      <w:pPr>
        <w:rPr>
          <w:rFonts w:ascii="TH SarabunPSK" w:hAnsi="TH SarabunPSK" w:cs="TH SarabunPSK"/>
          <w:sz w:val="32"/>
          <w:szCs w:val="32"/>
          <w:cs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 xml:space="preserve">ข้อมูล ณ วันที่ </w:t>
      </w:r>
      <w:r w:rsidR="00E67D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618E">
        <w:rPr>
          <w:rFonts w:ascii="TH SarabunPSK" w:hAnsi="TH SarabunPSK" w:cs="TH SarabunPSK"/>
          <w:sz w:val="32"/>
          <w:szCs w:val="32"/>
        </w:rPr>
        <w:t xml:space="preserve">31 </w:t>
      </w:r>
      <w:r w:rsidR="00E67D37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6F6F3F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2F694F">
        <w:rPr>
          <w:rFonts w:ascii="TH SarabunPSK" w:hAnsi="TH SarabunPSK" w:cs="TH SarabunPSK" w:hint="cs"/>
          <w:sz w:val="32"/>
          <w:szCs w:val="32"/>
          <w:cs/>
        </w:rPr>
        <w:t>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96"/>
        <w:gridCol w:w="1241"/>
        <w:gridCol w:w="1255"/>
        <w:gridCol w:w="1217"/>
        <w:gridCol w:w="1249"/>
        <w:gridCol w:w="1255"/>
        <w:gridCol w:w="1249"/>
      </w:tblGrid>
      <w:tr w:rsidR="003D406D" w:rsidRPr="003D406D" w14:paraId="02224528" w14:textId="77777777" w:rsidTr="003D406D">
        <w:tc>
          <w:tcPr>
            <w:tcW w:w="2436" w:type="pct"/>
            <w:vMerge w:val="restart"/>
          </w:tcPr>
          <w:p w14:paraId="1D93F431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สถิติการแจ้งความคืบหน้า</w:t>
            </w:r>
          </w:p>
          <w:p w14:paraId="500BB306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ของการดำเนินคดี</w:t>
            </w:r>
          </w:p>
        </w:tc>
        <w:tc>
          <w:tcPr>
            <w:tcW w:w="2564" w:type="pct"/>
            <w:gridSpan w:val="6"/>
          </w:tcPr>
          <w:p w14:paraId="6BDFC1FF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3D406D" w:rsidRPr="003D406D" w14:paraId="2A162260" w14:textId="77777777" w:rsidTr="003D406D">
        <w:tc>
          <w:tcPr>
            <w:tcW w:w="2436" w:type="pct"/>
            <w:vMerge/>
          </w:tcPr>
          <w:p w14:paraId="77C3CA32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pct"/>
          </w:tcPr>
          <w:p w14:paraId="2D30E8FD" w14:textId="73FC98BA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ต.ค.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31" w:type="pct"/>
          </w:tcPr>
          <w:p w14:paraId="4866F007" w14:textId="7E4468B6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พ.ย.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18" w:type="pct"/>
          </w:tcPr>
          <w:p w14:paraId="30130646" w14:textId="2CADF35E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ธ.ค.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29" w:type="pct"/>
          </w:tcPr>
          <w:p w14:paraId="64E47B14" w14:textId="3DECA210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ม.ค.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431" w:type="pct"/>
          </w:tcPr>
          <w:p w14:paraId="2C528B54" w14:textId="6132E713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ก.พ.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429" w:type="pct"/>
          </w:tcPr>
          <w:p w14:paraId="75B7DFEB" w14:textId="04E4DB84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มี.ค.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3354A0" w:rsidRPr="003D406D" w14:paraId="029FFBF1" w14:textId="77777777" w:rsidTr="003D406D">
        <w:tc>
          <w:tcPr>
            <w:tcW w:w="2436" w:type="pct"/>
          </w:tcPr>
          <w:p w14:paraId="2E3174D9" w14:textId="77777777" w:rsidR="003354A0" w:rsidRPr="003D406D" w:rsidRDefault="003354A0" w:rsidP="00335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เมื่อครบกำหนด 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426" w:type="pct"/>
          </w:tcPr>
          <w:p w14:paraId="3A5C769C" w14:textId="588BDDBA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31" w:type="pct"/>
          </w:tcPr>
          <w:p w14:paraId="083F06FB" w14:textId="08C5FB38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18" w:type="pct"/>
          </w:tcPr>
          <w:p w14:paraId="74FB8985" w14:textId="2E43543C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29" w:type="pct"/>
          </w:tcPr>
          <w:p w14:paraId="70D7B850" w14:textId="680340CF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31" w:type="pct"/>
          </w:tcPr>
          <w:p w14:paraId="1EC6BECA" w14:textId="5FDA3C2F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29" w:type="pct"/>
          </w:tcPr>
          <w:p w14:paraId="49920A3F" w14:textId="5243C1FF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3354A0" w:rsidRPr="003D406D" w14:paraId="7B520AA2" w14:textId="77777777" w:rsidTr="003D406D">
        <w:tc>
          <w:tcPr>
            <w:tcW w:w="2436" w:type="pct"/>
          </w:tcPr>
          <w:p w14:paraId="4E90F2FD" w14:textId="77777777" w:rsidR="003354A0" w:rsidRPr="003D406D" w:rsidRDefault="003354A0" w:rsidP="00335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2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เมื่อครบกำหนด 6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426" w:type="pct"/>
          </w:tcPr>
          <w:p w14:paraId="29C6B4B9" w14:textId="57F03027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31" w:type="pct"/>
          </w:tcPr>
          <w:p w14:paraId="470FDB66" w14:textId="7DF7EA48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18" w:type="pct"/>
          </w:tcPr>
          <w:p w14:paraId="4660A8C1" w14:textId="2AE3C3AB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29" w:type="pct"/>
          </w:tcPr>
          <w:p w14:paraId="0536BFA5" w14:textId="7ED6462B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31" w:type="pct"/>
          </w:tcPr>
          <w:p w14:paraId="2062D404" w14:textId="7D4ED1A9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29" w:type="pct"/>
          </w:tcPr>
          <w:p w14:paraId="0A6C6457" w14:textId="53CE2BEA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3354A0" w:rsidRPr="003D406D" w14:paraId="072BE7E4" w14:textId="77777777" w:rsidTr="003D406D">
        <w:tc>
          <w:tcPr>
            <w:tcW w:w="2436" w:type="pct"/>
          </w:tcPr>
          <w:p w14:paraId="156EEF6D" w14:textId="77777777" w:rsidR="003354A0" w:rsidRPr="003D406D" w:rsidRDefault="003354A0" w:rsidP="0033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3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426" w:type="pct"/>
          </w:tcPr>
          <w:p w14:paraId="5BE3E4C4" w14:textId="4611A8CF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31" w:type="pct"/>
          </w:tcPr>
          <w:p w14:paraId="50CC0792" w14:textId="6F45B3DE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18" w:type="pct"/>
          </w:tcPr>
          <w:p w14:paraId="3E4B5A1C" w14:textId="641F63BB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29" w:type="pct"/>
          </w:tcPr>
          <w:p w14:paraId="6BCCB77D" w14:textId="332C1552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31" w:type="pct"/>
          </w:tcPr>
          <w:p w14:paraId="27A83604" w14:textId="3D3ACBF9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429" w:type="pct"/>
          </w:tcPr>
          <w:p w14:paraId="7B2CF7D0" w14:textId="2777A306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3354A0" w:rsidRPr="003D406D" w14:paraId="75111680" w14:textId="77777777" w:rsidTr="003D406D">
        <w:tc>
          <w:tcPr>
            <w:tcW w:w="2436" w:type="pct"/>
          </w:tcPr>
          <w:p w14:paraId="3A6BDD16" w14:textId="7777777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426" w:type="pct"/>
          </w:tcPr>
          <w:p w14:paraId="570D64DD" w14:textId="13AFD97D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31" w:type="pct"/>
          </w:tcPr>
          <w:p w14:paraId="37E36440" w14:textId="5C375591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18" w:type="pct"/>
          </w:tcPr>
          <w:p w14:paraId="2989CFA8" w14:textId="51DA8E9D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29" w:type="pct"/>
          </w:tcPr>
          <w:p w14:paraId="26F022CB" w14:textId="489E0F4D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31" w:type="pct"/>
          </w:tcPr>
          <w:p w14:paraId="65739984" w14:textId="72BDD6E2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29" w:type="pct"/>
          </w:tcPr>
          <w:p w14:paraId="1ED539A4" w14:textId="77E99B1A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</w:tbl>
    <w:p w14:paraId="4DA6089A" w14:textId="4BF833FE" w:rsidR="008D3DF7" w:rsidRDefault="008D3DF7" w:rsidP="008D3D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</w:p>
    <w:p w14:paraId="204BC9CD" w14:textId="4734B45D" w:rsidR="00E927B5" w:rsidRDefault="008D3DF7" w:rsidP="008D3D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>ตรวจแล้วถูกต้อง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  <w:t xml:space="preserve">- </w:t>
      </w:r>
      <w:r>
        <w:rPr>
          <w:rFonts w:ascii="TH SarabunIT๙" w:hAnsi="TH SarabunIT๙" w:cs="TH SarabunIT๙" w:hint="cs"/>
          <w:cs/>
        </w:rPr>
        <w:t xml:space="preserve"> </w:t>
      </w:r>
      <w:r w:rsidRPr="00566415">
        <w:rPr>
          <w:rFonts w:ascii="TH SarabunIT๙" w:hAnsi="TH SarabunIT๙" w:cs="TH SarabunIT๙"/>
          <w:cs/>
        </w:rPr>
        <w:t>ทราบ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</w:p>
    <w:p w14:paraId="6DD22023" w14:textId="2B136A18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</w:p>
    <w:p w14:paraId="3127C824" w14:textId="5FBD72F2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พ.ต.</w:t>
      </w:r>
      <w:r w:rsidR="00323E39">
        <w:rPr>
          <w:rFonts w:ascii="TH SarabunIT๙" w:hAnsi="TH SarabunIT๙" w:cs="TH SarabunIT๙" w:hint="cs"/>
          <w:cs/>
        </w:rPr>
        <w:t>ท</w:t>
      </w:r>
      <w:r w:rsidRPr="00566415">
        <w:rPr>
          <w:rFonts w:ascii="TH SarabunIT๙" w:hAnsi="TH SarabunIT๙" w:cs="TH SarabunIT๙"/>
          <w:cs/>
        </w:rPr>
        <w:t>.</w:t>
      </w:r>
      <w:r w:rsidRPr="00566415">
        <w:rPr>
          <w:rFonts w:ascii="TH SarabunIT๙" w:hAnsi="TH SarabunIT๙" w:cs="TH SarabunIT๙"/>
          <w:cs/>
        </w:rPr>
        <w:tab/>
        <w:t>สมบัตร  ค้ายาดี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พ.ต.อ.</w:t>
      </w:r>
      <w:r w:rsidRPr="00566415">
        <w:rPr>
          <w:rFonts w:ascii="TH SarabunIT๙" w:hAnsi="TH SarabunIT๙" w:cs="TH SarabunIT๙"/>
          <w:cs/>
        </w:rPr>
        <w:tab/>
        <w:t>อุรุพง</w:t>
      </w:r>
      <w:proofErr w:type="spellStart"/>
      <w:r w:rsidRPr="00566415">
        <w:rPr>
          <w:rFonts w:ascii="TH SarabunIT๙" w:hAnsi="TH SarabunIT๙" w:cs="TH SarabunIT๙"/>
          <w:cs/>
        </w:rPr>
        <w:t>ษ์</w:t>
      </w:r>
      <w:proofErr w:type="spellEnd"/>
      <w:r w:rsidRPr="00566415">
        <w:rPr>
          <w:rFonts w:ascii="TH SarabunIT๙" w:hAnsi="TH SarabunIT๙" w:cs="TH SarabunIT๙"/>
          <w:cs/>
        </w:rPr>
        <w:t xml:space="preserve">  ดีพิจารณ์</w:t>
      </w:r>
      <w:r w:rsidRPr="00566415">
        <w:rPr>
          <w:rFonts w:ascii="TH SarabunIT๙" w:hAnsi="TH SarabunIT๙" w:cs="TH SarabunIT๙"/>
          <w:cs/>
        </w:rPr>
        <w:tab/>
      </w:r>
    </w:p>
    <w:p w14:paraId="5E35D66E" w14:textId="5A9EDE81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(สมบัตร  ค้ายาดี)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>(อุรุพง</w:t>
      </w:r>
      <w:proofErr w:type="spellStart"/>
      <w:r w:rsidRPr="00566415">
        <w:rPr>
          <w:rFonts w:ascii="TH SarabunIT๙" w:hAnsi="TH SarabunIT๙" w:cs="TH SarabunIT๙"/>
          <w:cs/>
        </w:rPr>
        <w:t>ษ์</w:t>
      </w:r>
      <w:proofErr w:type="spellEnd"/>
      <w:r w:rsidRPr="00566415">
        <w:rPr>
          <w:rFonts w:ascii="TH SarabunIT๙" w:hAnsi="TH SarabunIT๙" w:cs="TH SarabunIT๙"/>
          <w:cs/>
        </w:rPr>
        <w:t xml:space="preserve">  ดีพิจารณ์)</w:t>
      </w:r>
      <w:r w:rsidRPr="00566415">
        <w:rPr>
          <w:rFonts w:ascii="TH SarabunIT๙" w:hAnsi="TH SarabunIT๙" w:cs="TH SarabunIT๙"/>
          <w:cs/>
        </w:rPr>
        <w:tab/>
      </w:r>
    </w:p>
    <w:p w14:paraId="5270337E" w14:textId="142A9CFA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</w:t>
      </w:r>
      <w:r w:rsidRPr="00566415">
        <w:rPr>
          <w:rFonts w:ascii="TH SarabunIT๙" w:hAnsi="TH SarabunIT๙" w:cs="TH SarabunIT๙"/>
          <w:cs/>
        </w:rPr>
        <w:t>สว.</w:t>
      </w:r>
      <w:r w:rsidR="004D618E">
        <w:rPr>
          <w:rFonts w:ascii="TH SarabunIT๙" w:hAnsi="TH SarabunIT๙" w:cs="TH SarabunIT๙" w:hint="cs"/>
          <w:cs/>
        </w:rPr>
        <w:t>อก</w:t>
      </w:r>
      <w:bookmarkStart w:id="0" w:name="_GoBack"/>
      <w:bookmarkEnd w:id="0"/>
      <w:r w:rsidRPr="00566415">
        <w:rPr>
          <w:rFonts w:ascii="TH SarabunIT๙" w:hAnsi="TH SarabunIT๙" w:cs="TH SarabunIT๙"/>
          <w:cs/>
        </w:rPr>
        <w:t>.สภ.ห้วยกระเจา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</w:t>
      </w:r>
      <w:r w:rsidRPr="00566415">
        <w:rPr>
          <w:rFonts w:ascii="TH SarabunIT๙" w:hAnsi="TH SarabunIT๙" w:cs="TH SarabunIT๙"/>
          <w:cs/>
        </w:rPr>
        <w:t>ผกก.สภ.ห้วยกระเจา</w:t>
      </w:r>
      <w:r w:rsidRPr="00566415">
        <w:rPr>
          <w:rFonts w:ascii="TH SarabunIT๙" w:hAnsi="TH SarabunIT๙" w:cs="TH SarabunIT๙"/>
          <w:cs/>
        </w:rPr>
        <w:tab/>
      </w:r>
    </w:p>
    <w:p w14:paraId="35745A71" w14:textId="0AEF37FF" w:rsidR="008D3DF7" w:rsidRPr="00566415" w:rsidRDefault="008D3DF7" w:rsidP="008D3DF7">
      <w:pPr>
        <w:rPr>
          <w:rFonts w:ascii="TH SarabunIT๙" w:hAnsi="TH SarabunIT๙" w:cs="TH SarabunIT๙"/>
        </w:rPr>
      </w:pPr>
    </w:p>
    <w:p w14:paraId="42B7104F" w14:textId="5E0FE529" w:rsidR="00874194" w:rsidRPr="00566415" w:rsidRDefault="00874194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</w:p>
    <w:p w14:paraId="03F97117" w14:textId="2F7E1DD8" w:rsidR="00874194" w:rsidRPr="00566415" w:rsidRDefault="00874194" w:rsidP="00874194">
      <w:pPr>
        <w:rPr>
          <w:rFonts w:ascii="TH SarabunIT๙" w:hAnsi="TH SarabunIT๙" w:cs="TH SarabunIT๙"/>
        </w:rPr>
      </w:pPr>
    </w:p>
    <w:p w14:paraId="2DCACD59" w14:textId="7F38C052" w:rsidR="003D406D" w:rsidRPr="00874194" w:rsidRDefault="003D406D" w:rsidP="00B44B04">
      <w:pPr>
        <w:rPr>
          <w:rFonts w:ascii="TH SarabunPSK" w:hAnsi="TH SarabunPSK" w:cs="TH SarabunPSK"/>
          <w:sz w:val="32"/>
          <w:szCs w:val="32"/>
          <w:cs/>
        </w:rPr>
      </w:pPr>
    </w:p>
    <w:sectPr w:rsidR="003D406D" w:rsidRPr="00874194" w:rsidSect="003D406D">
      <w:pgSz w:w="16840" w:h="11907" w:orient="landscape" w:code="9"/>
      <w:pgMar w:top="1134" w:right="1134" w:bottom="1134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6D"/>
    <w:rsid w:val="00117114"/>
    <w:rsid w:val="001328E3"/>
    <w:rsid w:val="00162F2E"/>
    <w:rsid w:val="002440A1"/>
    <w:rsid w:val="00282FF8"/>
    <w:rsid w:val="00283873"/>
    <w:rsid w:val="002F694F"/>
    <w:rsid w:val="00323E39"/>
    <w:rsid w:val="003354A0"/>
    <w:rsid w:val="003D406D"/>
    <w:rsid w:val="003D7741"/>
    <w:rsid w:val="004D618E"/>
    <w:rsid w:val="006F6F3F"/>
    <w:rsid w:val="007C6621"/>
    <w:rsid w:val="007D394F"/>
    <w:rsid w:val="0086081C"/>
    <w:rsid w:val="00874194"/>
    <w:rsid w:val="00877FD6"/>
    <w:rsid w:val="008D3DF7"/>
    <w:rsid w:val="009056A5"/>
    <w:rsid w:val="00935ED3"/>
    <w:rsid w:val="00963E81"/>
    <w:rsid w:val="00A63A26"/>
    <w:rsid w:val="00A90ADF"/>
    <w:rsid w:val="00B44B04"/>
    <w:rsid w:val="00D53619"/>
    <w:rsid w:val="00E13A05"/>
    <w:rsid w:val="00E67D37"/>
    <w:rsid w:val="00E927B5"/>
    <w:rsid w:val="00EA0060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1A141"/>
  <w15:chartTrackingRefBased/>
  <w15:docId w15:val="{9FE1BF1C-F91F-424A-9128-BBE77A3A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2</cp:revision>
  <cp:lastPrinted>2026-04-27T02:00:00Z</cp:lastPrinted>
  <dcterms:created xsi:type="dcterms:W3CDTF">2026-04-27T05:35:00Z</dcterms:created>
  <dcterms:modified xsi:type="dcterms:W3CDTF">2026-04-27T05:35:00Z</dcterms:modified>
</cp:coreProperties>
</file>